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4"/>
        <w:gridCol w:w="8639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20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919"/>
        <w:jc w:val="center"/>
        <w:spacing w:before="0" w:beforeAutospacing="0" w:after="0" w:afterAutospacing="0"/>
        <w:rPr>
          <w:b/>
        </w:rPr>
      </w:pPr>
      <w:r>
        <w:rPr>
          <w:b/>
          <w:color w:val="000000"/>
        </w:rPr>
        <w:t xml:space="preserve">СГЦ.03 Физическая культура </w:t>
      </w:r>
      <w:r>
        <w:rPr>
          <w:b/>
        </w:rPr>
      </w:r>
      <w:r>
        <w:rPr>
          <w:b/>
        </w:rPr>
      </w:r>
    </w:p>
    <w:p>
      <w:pPr>
        <w:pStyle w:val="920"/>
        <w:jc w:val="center"/>
        <w:spacing w:before="0" w:beforeAutospacing="0" w:after="200" w:afterAutospacing="0"/>
      </w:pPr>
      <w:r>
        <w:rPr>
          <w:color w:val="000000"/>
          <w:sz w:val="22"/>
          <w:szCs w:val="22"/>
        </w:rPr>
        <w:t xml:space="preserve">15.01.38 Оператор-наладчик металлообрабатывающих станков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2025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СГЦ.03 Физическая культура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«СГЦ.03 Физическая культура»: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формирован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 будущей профессиональной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оциально-гуманитарного цикла</w:t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64"/>
        <w:gridCol w:w="4388"/>
        <w:gridCol w:w="3539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 ОК 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Уметь: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рименять рациональные приемы двигательных функций в профессиональной деятельности; -пользоваться средствами профилактики перенапряжения, характерными для данной 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-роль физической культуры в общекультурном, профессиональном и социальном развитии человека;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сновы здорового образа жизни;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-условия профессиональной деятельности и зоны риска физического здоровья для данной профессии;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и способы планирования системы индивидуальных занятий физическими упражнениями 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>
        <w:tblPrEx/>
        <w:trPr>
          <w:tblCellSpacing w:w="0" w:type="dxa"/>
          <w:trHeight w:val="4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Style w:val="921"/>
          <w:rFonts w:ascii="Times New Roman" w:hAnsi="Times New Roman" w:cs="Times New Roman"/>
          <w:b/>
          <w:bCs/>
          <w:color w:val="000000"/>
        </w:rPr>
      </w:pPr>
      <w:r>
        <w:rPr>
          <w:rStyle w:val="921"/>
          <w:rFonts w:ascii="Times New Roman" w:hAnsi="Times New Roman" w:cs="Times New Roman"/>
          <w:b/>
          <w:bCs/>
          <w:color w:val="000000"/>
        </w:rPr>
        <w:t xml:space="preserve">2.2. Содержание  дисциплины</w:t>
      </w:r>
      <w:r>
        <w:rPr>
          <w:rStyle w:val="921"/>
          <w:rFonts w:ascii="Times New Roman" w:hAnsi="Times New Roman" w:cs="Times New Roman"/>
          <w:b/>
          <w:bCs/>
          <w:color w:val="000000"/>
        </w:rPr>
      </w:r>
      <w:r>
        <w:rPr>
          <w:rStyle w:val="921"/>
          <w:rFonts w:ascii="Times New Roman" w:hAnsi="Times New Roman" w:cs="Times New Roman"/>
          <w:b/>
          <w:bCs/>
          <w:color w:val="000000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2762"/>
        </w:trPr>
        <w:tc>
          <w:tcPr>
            <w:tcW w:w="2837" w:type="dxa"/>
            <w:textDirection w:val="lrTb"/>
            <w:noWrap w:val="false"/>
          </w:tcPr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right="110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 xml:space="preserve">тем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Содержание</w:t>
            </w:r>
            <w:r>
              <w:rPr>
                <w:b/>
                <w:spacing w:val="3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учебного</w:t>
            </w:r>
            <w:r>
              <w:rPr>
                <w:b/>
                <w:spacing w:val="40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материала</w:t>
            </w:r>
            <w:r>
              <w:rPr>
                <w:b/>
                <w:sz w:val="24"/>
                <w:lang w:val="ru-RU"/>
              </w:rPr>
              <w:t xml:space="preserve">, практических и лабораторных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spacing w:before="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108" w:right="200"/>
              <w:spacing w:line="237" w:lineRule="auto"/>
              <w:rPr>
                <w:b/>
                <w:sz w:val="16"/>
                <w:lang w:val="ru-RU"/>
              </w:rPr>
            </w:pPr>
            <w:r>
              <w:rPr>
                <w:rStyle w:val="929"/>
                <w:b/>
                <w:bCs/>
                <w:color w:val="000000"/>
                <w:lang w:val="ru-RU"/>
              </w:rPr>
              <w:t xml:space="preserve">Объем, акад. </w:t>
            </w:r>
            <w:r>
              <w:rPr>
                <w:b/>
                <w:bCs/>
                <w:color w:val="000000"/>
                <w:lang w:val="ru-RU"/>
              </w:rPr>
              <w:t xml:space="preserve">ч</w:t>
            </w:r>
            <w:r>
              <w:rPr>
                <w:b/>
                <w:bCs/>
                <w:color w:val="000000"/>
                <w:lang w:val="ru-RU"/>
              </w:rPr>
              <w:t xml:space="preserve"> / в том числе в форме практической подготовки, акад. ч.</w:t>
            </w:r>
            <w:r>
              <w:rPr>
                <w:b/>
                <w:sz w:val="16"/>
                <w:lang w:val="ru-RU"/>
              </w:rPr>
            </w:r>
            <w:r>
              <w:rPr>
                <w:b/>
                <w:sz w:val="16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28"/>
              <w:ind w:left="9"/>
              <w:jc w:val="left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1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2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3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9"/>
              <w:jc w:val="center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4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Теоретические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культуры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формирование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ЗОЖ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1.1.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23" w:right="20"/>
              <w:tabs>
                <w:tab w:val="left" w:pos="1503" w:leader="none"/>
                <w:tab w:val="left" w:pos="267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Физическая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культура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5"/>
                <w:sz w:val="24"/>
                <w:lang w:val="ru-RU"/>
              </w:rPr>
              <w:t xml:space="preserve"> </w:t>
            </w:r>
            <w:r>
              <w:rPr>
                <w:spacing w:val="-6"/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 xml:space="preserve">общекультурной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профессиональной </w:t>
            </w:r>
            <w:r>
              <w:rPr>
                <w:sz w:val="24"/>
                <w:lang w:val="ru-RU"/>
              </w:rPr>
              <w:t xml:space="preserve">подготовке студентов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spacing w:before="25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3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3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9" w:right="1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студентами 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процессе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освоения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содержания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учебной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sz w:val="24"/>
              </w:rPr>
              <w:t xml:space="preserve"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</w:t>
            </w:r>
            <w:r>
              <w:rPr>
                <w:sz w:val="24"/>
              </w:rPr>
              <w:t xml:space="preserve">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культура</w:t>
            </w:r>
            <w:r>
              <w:rPr>
                <w:spacing w:val="-2"/>
                <w:sz w:val="24"/>
              </w:rPr>
              <w:t xml:space="preserve">»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23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ind w:left="143"/>
              <w:spacing w:before="12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1.2.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143" w:right="450"/>
              <w:spacing w:before="1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методики </w:t>
            </w:r>
            <w:r>
              <w:rPr>
                <w:spacing w:val="-2"/>
                <w:sz w:val="24"/>
                <w:lang w:val="ru-RU"/>
              </w:rPr>
              <w:t xml:space="preserve">самостоятельных </w:t>
            </w:r>
            <w:r>
              <w:rPr>
                <w:sz w:val="24"/>
                <w:lang w:val="ru-RU"/>
              </w:rPr>
              <w:t xml:space="preserve">занятий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физическими </w:t>
            </w:r>
            <w:r>
              <w:rPr>
                <w:spacing w:val="-2"/>
                <w:sz w:val="24"/>
                <w:lang w:val="ru-RU"/>
              </w:rPr>
              <w:t xml:space="preserve">упражнениями,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43" w:right="96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самоконтроль </w:t>
            </w:r>
            <w:r>
              <w:rPr>
                <w:spacing w:val="-2"/>
                <w:sz w:val="24"/>
                <w:lang w:val="ru-RU"/>
              </w:rPr>
              <w:t xml:space="preserve">занимающихся</w:t>
            </w:r>
            <w:r>
              <w:rPr>
                <w:spacing w:val="-2"/>
                <w:sz w:val="24"/>
                <w:lang w:val="ru-RU"/>
              </w:rPr>
              <w:t xml:space="preserve"> физическими </w:t>
            </w:r>
            <w:r>
              <w:rPr>
                <w:sz w:val="24"/>
                <w:lang w:val="ru-RU"/>
              </w:rPr>
              <w:t xml:space="preserve">упражнениями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спортом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0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9" w:right="93"/>
              <w:jc w:val="both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pacing w:val="-2"/>
                <w:sz w:val="24"/>
                <w:lang w:val="ru-RU"/>
              </w:rPr>
            </w:r>
            <w:r>
              <w:rPr>
                <w:b/>
                <w:spacing w:val="-2"/>
                <w:sz w:val="24"/>
                <w:lang w:val="ru-RU"/>
              </w:rPr>
            </w:r>
          </w:p>
          <w:p>
            <w:pPr>
              <w:pStyle w:val="928"/>
              <w:ind w:left="19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Эффекты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физических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Нагрузка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отдых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процессе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r>
              <w:rPr>
                <w:sz w:val="24"/>
                <w:lang w:val="ru-RU"/>
              </w:rPr>
              <w:t xml:space="preserve">валеологической</w:t>
            </w:r>
            <w:r>
              <w:rPr>
                <w:sz w:val="24"/>
                <w:lang w:val="ru-RU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формы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содержание.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Самоконтроль,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методы,</w:t>
            </w:r>
            <w:r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показатели</w:t>
            </w:r>
            <w:r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9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критерии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оценки.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дневника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самоконтроля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9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erReference w:type="default" r:id="rId9"/>
          <w:footnotePr/>
          <w:endnotePr/>
          <w:type w:val="nextPage"/>
          <w:pgSz w:w="16840" w:h="11910" w:orient="landscape"/>
          <w:pgMar w:top="106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25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278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ind w:left="23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основы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формирования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физической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культуры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личности.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 xml:space="preserve"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атлетика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2.1.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бега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короткие дистанции, технике спортивной ходьбы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spacing w:before="25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99"/>
              <w:jc w:val="bot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1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2.2.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45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 xml:space="preserve">техники длительного </w:t>
            </w:r>
            <w:r>
              <w:rPr>
                <w:spacing w:val="-4"/>
                <w:sz w:val="24"/>
                <w:lang w:val="ru-RU"/>
              </w:rPr>
              <w:t xml:space="preserve">бега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Совершенствование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длительного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бега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 время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кросса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15-20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минут,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бега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длинные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дистанции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2.3.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178"/>
              <w:spacing w:before="261" w:line="270" w:lineRule="atLeas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Совершенствование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прыжка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длину с места, с разбега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pacing w:val="-4"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Специальные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упражнения прыгуна,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ОФП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2.4.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Эстафетный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4х100. Челночный бег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65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34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эстафетного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бега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4х100,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челночного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бега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2.5.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10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Выполнение </w:t>
            </w:r>
            <w:r>
              <w:rPr>
                <w:sz w:val="24"/>
                <w:lang w:val="ru-RU"/>
              </w:rPr>
              <w:t xml:space="preserve">контрольных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нормативов в беге и прыжках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9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90"/>
              <w:jc w:val="bot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контрольных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нормативов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беге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30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60 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100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400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500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(д),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1000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(ю),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2000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(д),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3000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(ю);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прыжок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длину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 места, с разбега способом «согнув ноги», бег на выносливость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Волейбол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350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3.1.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5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25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554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Стойки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игрока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330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перемещения. Общая физическая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подготовка </w:t>
            </w:r>
            <w:r>
              <w:rPr>
                <w:spacing w:val="-2"/>
                <w:sz w:val="24"/>
                <w:lang w:val="ru-RU"/>
              </w:rPr>
              <w:t xml:space="preserve">(ОФП)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перемещения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зонам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площадки, выполнение тестов по ОФП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54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3.2.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Приемы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передачи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мяча снизу и сверху двумя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руками</w:t>
            </w:r>
            <w:r>
              <w:rPr>
                <w:sz w:val="24"/>
              </w:rPr>
              <w:t xml:space="preserve"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ОФП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комплекса упражнений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</w:t>
            </w:r>
            <w:r>
              <w:rPr>
                <w:spacing w:val="-5"/>
                <w:sz w:val="24"/>
                <w:lang w:val="ru-RU"/>
              </w:rPr>
              <w:t xml:space="preserve">ОФП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8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before="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3.3.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spacing w:before="27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Нижняя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прямая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боковая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подача.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 xml:space="preserve">ОФП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30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укрепление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мышц кистей, плечевого пояса, брюшного пресса, мышц ног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3.4.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Верхняя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прямая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подача. </w:t>
            </w:r>
            <w:r>
              <w:rPr>
                <w:spacing w:val="-4"/>
                <w:sz w:val="24"/>
                <w:lang w:val="ru-RU"/>
              </w:rPr>
              <w:t xml:space="preserve">ОФП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 w:right="4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3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 w:right="1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Обучение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стойки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волейболиста,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верхней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подачи, нападающему удару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3.5.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нападении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3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 w:right="1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тактики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защите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нападении, выполнение приёмов передачи мяча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3.6.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судейства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 w:right="1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Отработка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навыков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судейства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волейболе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3.7.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z w:val="24"/>
              </w:rPr>
              <w:t xml:space="preserve"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3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36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передачи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мяча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парах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25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348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волейболу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упрощённым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волейбола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Баскетбол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80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before="16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4.1.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Стойка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игрока,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111"/>
              <w:spacing w:line="276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перемещения,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остановки, повороты. </w:t>
            </w:r>
            <w:r>
              <w:rPr>
                <w:sz w:val="24"/>
              </w:rPr>
              <w:t xml:space="preserve">ОФП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6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плечевого пояса, ног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40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4.2.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z w:val="24"/>
              </w:rPr>
              <w:t xml:space="preserve"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</w:t>
            </w:r>
            <w:r>
              <w:rPr>
                <w:sz w:val="24"/>
              </w:rPr>
              <w:t xml:space="preserve"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ОФП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92"/>
              <w:jc w:val="bot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Выполнение упражнений для развития скоростн</w:t>
            </w:r>
            <w:r>
              <w:rPr>
                <w:sz w:val="24"/>
                <w:lang w:val="ru-RU"/>
              </w:rPr>
              <w:t xml:space="preserve">о-</w:t>
            </w:r>
            <w:r>
              <w:rPr>
                <w:sz w:val="24"/>
                <w:lang w:val="ru-RU"/>
              </w:rPr>
              <w:t xml:space="preserve"> силовых и координационных способностей, упражнений для развития верхнего плечевого пояса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4.3.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Ведение мяча и броски мяча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корзину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места,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движении, прыжком.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ОФП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309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5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кистей, плечевого пояса, ног, брюшного пресса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6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4.4.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7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штрафных бросков. ОФП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 w:right="1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кистей, плечевого пояса, ног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9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4.5.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Тактика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защите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нападении. </w:t>
            </w:r>
            <w:r>
              <w:rPr>
                <w:sz w:val="24"/>
              </w:rPr>
              <w:t xml:space="preserve">Игра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 w:right="1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упрощенным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баскетбола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25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830"/>
        </w:trPr>
        <w:tc>
          <w:tcPr>
            <w:tcW w:w="2837" w:type="dxa"/>
            <w:textDirection w:val="lrTb"/>
            <w:noWrap w:val="false"/>
          </w:tcPr>
          <w:p>
            <w:pPr>
              <w:pStyle w:val="928"/>
              <w:ind w:right="330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упрощенным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правилам баскетбола. Игра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57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правилам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4.6</w:t>
            </w:r>
            <w:r>
              <w:rPr>
                <w:spacing w:val="-4"/>
                <w:sz w:val="24"/>
                <w:lang w:val="ru-RU"/>
              </w:rPr>
              <w:t xml:space="preserve">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судейства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 xml:space="preserve">баскетболе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spacing w:before="25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99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Практика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судействе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соревнований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баскетболу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89"/>
              <w:jc w:val="both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  <w:lang w:val="ru-RU"/>
              </w:rPr>
              <w:t xml:space="preserve">змейкой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с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остановкой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два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шага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броском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в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кольцо;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штрафной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бросок;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броски </w:t>
            </w:r>
            <w:r>
              <w:rPr>
                <w:sz w:val="24"/>
                <w:lang w:val="ru-RU"/>
              </w:rPr>
              <w:t xml:space="preserve">по точкам; баскетбольная «дорожка»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Гимнастика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9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5.1.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z w:val="24"/>
              </w:rPr>
              <w:t xml:space="preserve"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приемы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3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0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Отработка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строевых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приёмов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50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5.2.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right="178"/>
              <w:rPr>
                <w:sz w:val="24"/>
              </w:rPr>
            </w:pPr>
            <w:r>
              <w:rPr>
                <w:sz w:val="24"/>
              </w:rPr>
              <w:t xml:space="preserve"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упражнений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3" w:line="252" w:lineRule="exact"/>
            </w:pPr>
            <w:r>
              <w:t xml:space="preserve"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Отработка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акробатических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упражнений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тем)</w:t>
            </w:r>
            <w:r>
              <w:rPr>
                <w:b/>
                <w:i/>
                <w:sz w:val="24"/>
                <w:lang w:val="ru-RU"/>
              </w:rPr>
            </w:r>
            <w:r>
              <w:rPr>
                <w:b/>
                <w:i/>
                <w:sz w:val="24"/>
                <w:lang w:val="ru-RU"/>
              </w:rPr>
            </w:r>
          </w:p>
          <w:p>
            <w:pPr>
              <w:pStyle w:val="928"/>
              <w:spacing w:before="27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Упражнения на брусьях (юноши).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Гиревой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спорт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spacing w:before="25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8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24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Брусья: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висы,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упоры,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махи,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подводящие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специальные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упражнения,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соскоки. </w:t>
            </w:r>
            <w:r>
              <w:rPr>
                <w:sz w:val="24"/>
                <w:lang w:val="ru-RU"/>
              </w:rPr>
              <w:t xml:space="preserve">Знать правила техники безопасности; уметь страховать партнера,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комплексы упражнений с гантелями, гирями. </w:t>
            </w:r>
            <w:r>
              <w:rPr>
                <w:sz w:val="24"/>
                <w:lang w:val="ru-RU"/>
              </w:rPr>
              <w:t xml:space="preserve">Разучивание и выполнение связок на снаряде. ППФП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Разучивание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гирями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W w:w="283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928"/>
        <w:rPr>
          <w:sz w:val="20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25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251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before="1"/>
              <w:rPr>
                <w:b/>
                <w:i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5.3.</w:t>
            </w:r>
            <w:r>
              <w:rPr>
                <w:b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(одна</w:t>
            </w:r>
            <w:r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из</w:t>
            </w:r>
            <w:r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  <w:lang w:val="ru-RU"/>
              </w:rPr>
              <w:t xml:space="preserve">двух </w:t>
            </w:r>
            <w:r>
              <w:rPr>
                <w:b/>
                <w:i/>
                <w:spacing w:val="-4"/>
                <w:sz w:val="24"/>
                <w:lang w:val="ru-RU"/>
              </w:rPr>
              <w:t xml:space="preserve">тем)</w:t>
            </w:r>
            <w:r>
              <w:rPr>
                <w:b/>
                <w:i/>
                <w:sz w:val="24"/>
                <w:lang w:val="ru-RU"/>
              </w:rPr>
            </w:r>
            <w:r>
              <w:rPr>
                <w:b/>
                <w:i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бревне (девушки). ППФП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32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Разучивание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связок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снаряде, комплексы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ритмическая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гимнастика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(по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курсам)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Бревно: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наскок,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ходьба,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полушпагат</w:t>
            </w:r>
            <w:r>
              <w:rPr>
                <w:sz w:val="24"/>
                <w:lang w:val="ru-RU"/>
              </w:rPr>
              <w:t xml:space="preserve">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уголок,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равновесие,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повороты, </w:t>
            </w:r>
            <w:r>
              <w:rPr>
                <w:spacing w:val="-2"/>
                <w:sz w:val="24"/>
                <w:lang w:val="ru-RU"/>
              </w:rPr>
              <w:t xml:space="preserve">соскок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6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1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5.4.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28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комплекса ОРУ и проведение их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обучающимися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0"/>
              <w:spacing w:before="25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ОРУ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предметов,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предметами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(мячи,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палки,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скакалки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др.). Направленность</w:t>
            </w:r>
            <w:r>
              <w:rPr>
                <w:spacing w:val="1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общеразвивающих</w:t>
            </w:r>
            <w:r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упражнений;</w:t>
            </w:r>
            <w:r>
              <w:rPr>
                <w:spacing w:val="2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положения</w:t>
            </w:r>
            <w:r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рук,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100"/>
              <w:jc w:val="bot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ног, проведение с группой по одному общеразвивающему упражнению, комплекс ОРУ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3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ОРУ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комплексов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ОРУ.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6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r>
              <w:rPr>
                <w:sz w:val="24"/>
              </w:rPr>
              <w:t xml:space="preserve">Методы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регулирования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нагрузки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комбинации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бревне,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брусьях.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атлетической гимнастике. </w:t>
            </w:r>
            <w:r>
              <w:rPr>
                <w:sz w:val="24"/>
              </w:rPr>
              <w:t xml:space="preserve">ППФП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Бадминтон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Тема.6.1.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Игровая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стойка,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удары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 xml:space="preserve">бадминтоне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69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укрепления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мышц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кистей, плечевого пояса, ног, брюшного пресса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2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6.2.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Подачи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3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</w:t>
            </w:r>
            <w:r>
              <w:rPr>
                <w:sz w:val="24"/>
              </w:rPr>
              <w:t xml:space="preserve"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подач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25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278"/>
        </w:trPr>
        <w:tc>
          <w:tcPr>
            <w:tcW w:w="283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97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6.3.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z w:val="24"/>
              </w:rPr>
              <w:t xml:space="preserve"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удар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pacing w:val="-4"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 w:right="1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Отработка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атакующих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ударов,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нападающего</w:t>
            </w:r>
            <w:r>
              <w:rPr>
                <w:spacing w:val="4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удара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</w:t>
            </w:r>
            <w:r>
              <w:rPr>
                <w:spacing w:val="-2"/>
                <w:sz w:val="24"/>
              </w:rPr>
              <w:t xml:space="preserve">смэш</w:t>
            </w:r>
            <w:r>
              <w:rPr>
                <w:spacing w:val="-2"/>
                <w:sz w:val="24"/>
              </w:rPr>
              <w:t xml:space="preserve">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4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6.4</w:t>
            </w:r>
            <w:r>
              <w:rPr>
                <w:spacing w:val="-4"/>
                <w:sz w:val="24"/>
                <w:lang w:val="ru-RU"/>
              </w:rPr>
              <w:t xml:space="preserve">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right="1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Судейство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соревнований по бадминтону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98"/>
              <w:spacing w:line="276" w:lineRule="exact"/>
              <w:tabs>
                <w:tab w:val="left" w:pos="1763" w:leader="none"/>
                <w:tab w:val="left" w:pos="2834" w:leader="none"/>
                <w:tab w:val="left" w:pos="3561" w:leader="none"/>
                <w:tab w:val="left" w:pos="4041" w:leader="none"/>
                <w:tab w:val="left" w:pos="5622" w:leader="none"/>
                <w:tab w:val="left" w:pos="6886" w:leader="none"/>
              </w:tabs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Практическое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занятие.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Игра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упрощённым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правилам.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 xml:space="preserve">Судейство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соревнований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бадминтону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занятие.</w:t>
            </w:r>
            <w:r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подач, ударов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справа, слева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занятие.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Контроль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техники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игры: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одиночные,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парные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игры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2"/>
                <w:sz w:val="24"/>
                <w:lang w:val="ru-RU"/>
              </w:rPr>
              <w:t xml:space="preserve"> правилам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0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7.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Настольный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теннис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ind w:left="143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7.1.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8"/>
              <w:ind w:left="143"/>
              <w:rPr>
                <w:sz w:val="24"/>
              </w:rPr>
            </w:pPr>
            <w:r>
              <w:rPr>
                <w:sz w:val="24"/>
              </w:rPr>
              <w:t xml:space="preserve">Настольный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теннис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 w:right="215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Практическое занятие. Техника безопасности по настольному теннису. Изучение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стола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ракетки.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Обучение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тактическим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техническим действиям, подаче. </w:t>
            </w:r>
            <w:r>
              <w:rPr>
                <w:sz w:val="24"/>
              </w:rPr>
              <w:t xml:space="preserve">Игра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/>
              <w:jc w:val="center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position w:val="8"/>
                <w:sz w:val="16"/>
                <w:lang w:val="ru-RU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Плавание</w:t>
            </w:r>
            <w:r>
              <w:rPr>
                <w:b/>
                <w:position w:val="8"/>
                <w:sz w:val="16"/>
                <w:lang w:val="ru-RU"/>
              </w:rPr>
            </w:r>
            <w:r>
              <w:rPr>
                <w:b/>
                <w:position w:val="8"/>
                <w:sz w:val="16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441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before="2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ind w:left="143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8.1.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14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Плавание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(при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наличии </w:t>
            </w:r>
            <w:r>
              <w:rPr>
                <w:spacing w:val="-2"/>
                <w:sz w:val="24"/>
                <w:lang w:val="ru-RU"/>
              </w:rPr>
              <w:t xml:space="preserve">условий)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0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Ознакомление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плавания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основными видами плавания: кроль на груди и спине, брасс, прикладные виды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92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25"/>
        <w:spacing w:before="9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rPr>
          <w:sz w:val="20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25"/>
        <w:spacing w:before="3"/>
        <w:rPr>
          <w:sz w:val="2"/>
        </w:rPr>
      </w:pPr>
      <w:r>
        <w:rPr>
          <w:sz w:val="2"/>
        </w:rPr>
      </w:r>
      <w:r>
        <w:rPr>
          <w:sz w:val="2"/>
        </w:rPr>
      </w:r>
      <w:r>
        <w:rPr>
          <w:sz w:val="2"/>
        </w:rPr>
      </w:r>
    </w:p>
    <w:tbl>
      <w:tblPr>
        <w:tblStyle w:val="924"/>
        <w:tblW w:w="0" w:type="auto"/>
        <w:tblInd w:w="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2267"/>
        <w:gridCol w:w="1843"/>
      </w:tblGrid>
      <w:tr>
        <w:tblPrEx/>
        <w:trPr>
          <w:trHeight w:val="278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8" w:lineRule="exact"/>
              <w:rPr>
                <w:b/>
                <w:position w:val="8"/>
                <w:sz w:val="16"/>
                <w:lang w:val="ru-RU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подготовка</w:t>
            </w:r>
            <w:r>
              <w:rPr>
                <w:b/>
                <w:position w:val="8"/>
                <w:sz w:val="16"/>
                <w:lang w:val="ru-RU"/>
              </w:rPr>
            </w:r>
            <w:r>
              <w:rPr>
                <w:b/>
                <w:position w:val="8"/>
                <w:sz w:val="16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</w:pPr>
            <w:r/>
            <w:r/>
          </w:p>
          <w:p>
            <w:pPr>
              <w:pStyle w:val="928"/>
              <w:ind w:left="0"/>
            </w:pPr>
            <w:r/>
            <w:r/>
          </w:p>
          <w:p>
            <w:pPr>
              <w:pStyle w:val="928"/>
              <w:ind w:left="0"/>
            </w:pPr>
            <w:r/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ind w:left="143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9.1.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43" w:right="-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Лыжная подготовка (для южных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районов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кроссовая </w:t>
            </w:r>
            <w:r>
              <w:rPr>
                <w:spacing w:val="-2"/>
                <w:sz w:val="24"/>
                <w:lang w:val="ru-RU"/>
              </w:rPr>
              <w:t xml:space="preserve">подготовка)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безопасности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занятиях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лыжной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подготовке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7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Имитационные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рук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ног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 </w:t>
            </w:r>
            <w:r>
              <w:rPr>
                <w:spacing w:val="-2"/>
                <w:sz w:val="24"/>
                <w:lang w:val="ru-RU"/>
              </w:rPr>
              <w:t xml:space="preserve">амортизаторов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Подъемы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спуски: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подъемов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спусков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before="1"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Первая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травмах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обморожениях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before="1" w:line="25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left="139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spacing w:val="-2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916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10.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Профессионально-прикладная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физическая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подготовка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(ППФП)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spacing w:before="251"/>
            </w:pPr>
            <w:r/>
            <w:r/>
          </w:p>
          <w:p>
            <w:pPr>
              <w:pStyle w:val="928"/>
              <w:ind w:left="441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04</w:t>
            </w:r>
            <w:r/>
          </w:p>
          <w:p>
            <w:pPr>
              <w:pStyle w:val="928"/>
              <w:ind w:left="441"/>
              <w:spacing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 xml:space="preserve">08</w:t>
            </w:r>
            <w:r/>
          </w:p>
        </w:tc>
      </w:tr>
      <w:tr>
        <w:tblPrEx/>
        <w:trPr>
          <w:trHeight w:val="276"/>
        </w:trPr>
        <w:tc>
          <w:tcPr>
            <w:tcW w:w="2837" w:type="dxa"/>
            <w:vMerge w:val="restart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Тема.10.1.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8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Сущность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содержание ППФП в достижении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высоких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результатов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-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692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9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</w:t>
            </w:r>
            <w:r>
              <w:rPr>
                <w:spacing w:val="-2"/>
                <w:sz w:val="24"/>
                <w:lang w:val="ru-RU"/>
              </w:rPr>
              <w:t xml:space="preserve">подготовки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человека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профессиональной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деятельности.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Основные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факторы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дополнительные факторы, определяющие конкретное содержание ППФП </w:t>
            </w:r>
            <w:r>
              <w:rPr>
                <w:spacing w:val="-2"/>
                <w:sz w:val="24"/>
                <w:lang w:val="ru-RU"/>
              </w:rPr>
              <w:t xml:space="preserve">обучающихся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учетом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специфики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будущей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профессиональной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деятельности. </w:t>
            </w:r>
            <w:r>
              <w:rPr>
                <w:sz w:val="24"/>
                <w:lang w:val="ru-RU"/>
              </w:rPr>
              <w:t xml:space="preserve">Цели и задачи ППФП с учетом специфики будущей профессиональной деятельности.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риски,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обусловленные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спецификой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труда. </w:t>
            </w:r>
            <w:r>
              <w:rPr>
                <w:spacing w:val="-4"/>
                <w:sz w:val="24"/>
                <w:lang w:val="ru-RU"/>
              </w:rPr>
              <w:t xml:space="preserve">Анализ </w:t>
            </w:r>
            <w:r>
              <w:rPr>
                <w:spacing w:val="-4"/>
                <w:sz w:val="24"/>
                <w:lang w:val="ru-RU"/>
              </w:rPr>
              <w:t xml:space="preserve">профессиограммы</w:t>
            </w:r>
            <w:r>
              <w:rPr>
                <w:spacing w:val="-4"/>
                <w:sz w:val="24"/>
                <w:lang w:val="ru-RU"/>
              </w:rPr>
              <w:t xml:space="preserve">. Задания с профессиональной направленностью для </w:t>
            </w:r>
            <w:r>
              <w:rPr>
                <w:sz w:val="24"/>
                <w:lang w:val="ru-RU"/>
              </w:rPr>
              <w:t xml:space="preserve">1-4 групп труда.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Средства, методы и методики формирования профессионально значимых двигательных умений и навыков.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Средства, методы и методики формирования профессионально значимых физических и психических свойств и качеств.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Средства, методы и методики формирования устойчивости к заболеваниям профессиональной деятельности.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right="92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Прикладные виды спорта. Прикладные умения и навыки. </w:t>
            </w:r>
            <w:r>
              <w:rPr>
                <w:sz w:val="24"/>
              </w:rPr>
              <w:t xml:space="preserve">Оценка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эффективности</w:t>
            </w:r>
            <w:r>
              <w:rPr>
                <w:sz w:val="24"/>
              </w:rPr>
              <w:t xml:space="preserve"> ППФП.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4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83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2"/>
                <w:sz w:val="24"/>
                <w:lang w:val="ru-RU"/>
              </w:rPr>
              <w:t xml:space="preserve"> занятий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7" w:type="dxa"/>
            <w:textDirection w:val="lrTb"/>
            <w:noWrap w:val="false"/>
          </w:tcPr>
          <w:p>
            <w:pPr>
              <w:pStyle w:val="928"/>
              <w:ind w:left="13" w:right="3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3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925"/>
        <w:spacing w:before="15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rPr>
          <w:sz w:val="20"/>
        </w:rPr>
        <w:sectPr>
          <w:footnotePr/>
          <w:endnotePr/>
          <w:type w:val="nextPage"/>
          <w:pgSz w:w="16840" w:h="11910" w:orient="landscape"/>
          <w:pgMar w:top="1100" w:right="141" w:bottom="1480" w:left="566" w:header="0" w:footer="129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25"/>
        <w:spacing w:before="3"/>
        <w:rPr>
          <w:sz w:val="2"/>
        </w:rPr>
      </w:pPr>
      <w:r>
        <w:rPr>
          <w:sz w:val="2"/>
        </w:rPr>
      </w:r>
      <w:r>
        <w:rPr>
          <w:sz w:val="2"/>
        </w:rPr>
      </w:r>
      <w:r>
        <w:rPr>
          <w:sz w:val="2"/>
        </w:rPr>
      </w:r>
    </w:p>
    <w:tbl>
      <w:tblPr>
        <w:tblStyle w:val="924"/>
        <w:tblW w:w="15026" w:type="dxa"/>
        <w:tblInd w:w="-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8079"/>
        <w:gridCol w:w="2268"/>
        <w:gridCol w:w="1843"/>
      </w:tblGrid>
      <w:tr>
        <w:tblPrEx/>
        <w:trPr>
          <w:trHeight w:val="830"/>
        </w:trPr>
        <w:tc>
          <w:tcPr>
            <w:tcW w:w="2836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ind w:right="100"/>
              <w:jc w:val="both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 занятие. Разучивание, закрепление и совершенствование профессионально значимых двигательных действий для различных групп </w:t>
            </w:r>
            <w:r>
              <w:rPr>
                <w:spacing w:val="-2"/>
                <w:sz w:val="24"/>
                <w:lang w:val="ru-RU"/>
              </w:rPr>
              <w:t xml:space="preserve">труда.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28"/>
              <w:ind w:left="0" w:right="371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575"/>
        </w:trPr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 xml:space="preserve">Практическое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занятие.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Формирование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профессионально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значимых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физических </w:t>
            </w:r>
            <w:r>
              <w:rPr>
                <w:spacing w:val="-2"/>
                <w:sz w:val="24"/>
                <w:lang w:val="ru-RU"/>
              </w:rPr>
              <w:t xml:space="preserve">качеств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28"/>
              <w:ind w:left="0" w:right="371"/>
              <w:jc w:val="center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78"/>
        </w:trPr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предметами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без </w:t>
            </w:r>
            <w:r>
              <w:rPr>
                <w:spacing w:val="-2"/>
                <w:sz w:val="24"/>
                <w:lang w:val="ru-RU"/>
              </w:rPr>
              <w:t xml:space="preserve">предметов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928"/>
              <w:ind w:left="0" w:right="371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77"/>
        </w:trPr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Специальные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упражнения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развития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основных мышечных групп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928"/>
              <w:ind w:left="0" w:right="371"/>
              <w:jc w:val="right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pStyle w:val="928"/>
              <w:spacing w:line="275" w:lineRule="exact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Самостоятельная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работа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обучающихся</w:t>
            </w:r>
            <w:r>
              <w:rPr>
                <w:spacing w:val="-4"/>
                <w:sz w:val="24"/>
              </w:rPr>
              <w:t xml:space="preserve">*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4"/>
        </w:trPr>
        <w:tc>
          <w:tcPr>
            <w:gridSpan w:val="2"/>
            <w:tcW w:w="10915" w:type="dxa"/>
            <w:textDirection w:val="lrTb"/>
            <w:noWrap w:val="false"/>
          </w:tcPr>
          <w:p>
            <w:pPr>
              <w:pStyle w:val="928"/>
              <w:ind w:left="227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Промежуточная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аттестация</w:t>
            </w:r>
            <w:r>
              <w:rPr>
                <w:b/>
                <w:spacing w:val="-2"/>
                <w:sz w:val="24"/>
                <w:lang w:val="ru-RU"/>
              </w:rPr>
              <w:t xml:space="preserve"> в форме зачета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28"/>
              <w:ind w:left="0" w:right="407"/>
              <w:jc w:val="right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94"/>
        </w:trPr>
        <w:tc>
          <w:tcPr>
            <w:gridSpan w:val="2"/>
            <w:tcW w:w="10915" w:type="dxa"/>
            <w:textDirection w:val="lrTb"/>
            <w:noWrap w:val="false"/>
          </w:tcPr>
          <w:p>
            <w:pPr>
              <w:pStyle w:val="928"/>
              <w:ind w:left="227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</w:t>
            </w:r>
            <w:r>
              <w:rPr>
                <w:b/>
                <w:spacing w:val="-2"/>
                <w:sz w:val="24"/>
              </w:rPr>
              <w:t xml:space="preserve">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28"/>
              <w:ind w:left="0" w:right="407"/>
              <w:jc w:val="right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 xml:space="preserve">40</w:t>
            </w: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2334671"/>
      <w:r/>
      <w:bookmarkStart w:id="2" w:name="_Toc156294574"/>
      <w:r/>
      <w:bookmarkStart w:id="3" w:name="_Toc156825296"/>
      <w:r/>
      <w:bookmarkEnd w:id="1"/>
      <w:r/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72"/>
      <w:r/>
      <w:bookmarkStart w:id="5" w:name="_Toc156294575"/>
      <w:r/>
      <w:bookmarkStart w:id="6" w:name="_Toc156825297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Для реализации программы учебной дисциплины предусмотрены следующие специальные помещения: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спортивное оборудование: гимнастическое оборудование; легкоатлетический инвентарь; оборудование и инвентарь для спортивных игр; лыжный инвентарь.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технические средства обучения: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с лицензионным программным обеспечением;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многофункциональный принтер;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музыкальный центр.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56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25"/>
        <w:ind w:left="140" w:right="278" w:firstLine="708"/>
        <w:jc w:val="both"/>
      </w:pPr>
      <w:r>
        <w:t xml:space="preserve">1. </w:t>
      </w:r>
      <w:r>
        <w:t xml:space="preserve">Бишаева</w:t>
      </w:r>
      <w:r>
        <w:t xml:space="preserve"> А.А. Физическая культура: учебник [для всех специальностей СПО] /А.А. </w:t>
      </w:r>
      <w:r>
        <w:t xml:space="preserve">Бишаева</w:t>
      </w:r>
      <w:r>
        <w:t xml:space="preserve">.</w:t>
      </w:r>
      <w:r>
        <w:rPr>
          <w:spacing w:val="-11"/>
        </w:rPr>
        <w:t xml:space="preserve"> </w:t>
      </w:r>
      <w:r>
        <w:t xml:space="preserve">-</w:t>
      </w:r>
      <w:r>
        <w:rPr>
          <w:spacing w:val="-12"/>
        </w:rPr>
        <w:t xml:space="preserve"> </w:t>
      </w:r>
      <w:r>
        <w:t xml:space="preserve">[7-eизд.</w:t>
      </w:r>
      <w:r>
        <w:t xml:space="preserve">,с</w:t>
      </w:r>
      <w:r>
        <w:t xml:space="preserve">тер.]-</w:t>
      </w:r>
      <w:r>
        <w:rPr>
          <w:spacing w:val="-14"/>
        </w:rPr>
        <w:t xml:space="preserve"> </w:t>
      </w:r>
      <w:r>
        <w:t xml:space="preserve">Москва:</w:t>
      </w:r>
      <w:r>
        <w:rPr>
          <w:spacing w:val="-11"/>
        </w:rPr>
        <w:t xml:space="preserve"> </w:t>
      </w:r>
      <w:r>
        <w:t xml:space="preserve">Издательский</w:t>
      </w:r>
      <w:r>
        <w:rPr>
          <w:spacing w:val="-13"/>
        </w:rPr>
        <w:t xml:space="preserve"> </w:t>
      </w:r>
      <w:r>
        <w:t xml:space="preserve">дом</w:t>
      </w:r>
      <w:r>
        <w:rPr>
          <w:spacing w:val="-15"/>
        </w:rPr>
        <w:t xml:space="preserve"> </w:t>
      </w:r>
      <w:r>
        <w:t xml:space="preserve">Академия,</w:t>
      </w:r>
      <w:r>
        <w:rPr>
          <w:spacing w:val="-14"/>
        </w:rPr>
        <w:t xml:space="preserve"> </w:t>
      </w:r>
      <w:r>
        <w:t xml:space="preserve">2020.-320с.-ISBN</w:t>
      </w:r>
      <w:r>
        <w:rPr>
          <w:spacing w:val="-14"/>
        </w:rPr>
        <w:t xml:space="preserve"> </w:t>
      </w:r>
      <w:r>
        <w:t xml:space="preserve">978-5-4468-9406- 2 -</w:t>
      </w:r>
      <w:r>
        <w:t xml:space="preserve">Тескт</w:t>
      </w:r>
      <w:r>
        <w:t xml:space="preserve">: непосредственный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27"/>
        <w:numPr>
          <w:ilvl w:val="2"/>
          <w:numId w:val="6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Дополнительные источники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right="281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rFonts w:ascii="Times New Roman" w:hAnsi="Times New Roman" w:cs="Times New Roman"/>
          <w:sz w:val="24"/>
          <w:szCs w:val="24"/>
        </w:rPr>
        <w:t xml:space="preserve">Физическая культура: учебник и практикум для среднего профессионального образования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Муллер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др.].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2023. —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424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 (Профессиональное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ISBN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978-5-534-02612-2.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Текст: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электронный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ЭБС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1" w:tooltip="https://urait.ru/bcode/51181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https://urait.ru/bcode/511813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80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 xml:space="preserve">Конеева, Е. В. Физическая культура: учебное пособие для среднего профессионального образования / Е. В. </w:t>
      </w:r>
      <w:r>
        <w:rPr>
          <w:rFonts w:ascii="Times New Roman" w:hAnsi="Times New Roman" w:cs="Times New Roman"/>
          <w:sz w:val="24"/>
          <w:szCs w:val="24"/>
        </w:rPr>
        <w:t xml:space="preserve">Конеева</w:t>
      </w:r>
      <w:r>
        <w:rPr>
          <w:rFonts w:ascii="Times New Roman" w:hAnsi="Times New Roman" w:cs="Times New Roman"/>
          <w:sz w:val="24"/>
          <w:szCs w:val="24"/>
        </w:rPr>
        <w:t xml:space="preserve"> [и др.]; под редакцией Е. В. </w:t>
      </w:r>
      <w:r>
        <w:rPr>
          <w:rFonts w:ascii="Times New Roman" w:hAnsi="Times New Roman" w:cs="Times New Roman"/>
          <w:sz w:val="24"/>
          <w:szCs w:val="24"/>
        </w:rPr>
        <w:t xml:space="preserve">Конеевой</w:t>
      </w:r>
      <w:r>
        <w:rPr>
          <w:rFonts w:ascii="Times New Roman" w:hAnsi="Times New Roman" w:cs="Times New Roman"/>
          <w:sz w:val="24"/>
          <w:szCs w:val="24"/>
        </w:rPr>
        <w:t xml:space="preserve">. — 3-е изд., </w:t>
      </w:r>
      <w:r>
        <w:rPr>
          <w:rFonts w:ascii="Times New Roman" w:hAnsi="Times New Roman" w:cs="Times New Roman"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2" w:tooltip="https://urait.ru/bcode/545162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https://urait.ru/bcode/545162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5"/>
        <w:jc w:val="both"/>
      </w:pPr>
      <w:r/>
      <w:r/>
    </w:p>
    <w:p>
      <w:pPr>
        <w:ind w:right="280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Аллянов, Ю. Н. Физическая культура: учебник для среднего профессионального образования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Аллянов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Письменский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3-е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изд.,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3" w:tooltip="https://urait.ru/bcode/535163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https://urait.ru/bcode/535163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81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 xml:space="preserve">Общая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физическая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подготовка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самостоятельных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занятий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студентов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учебное пособие для среднего профессионального образования / М. С. </w:t>
      </w:r>
      <w:r>
        <w:rPr>
          <w:rFonts w:ascii="Times New Roman" w:hAnsi="Times New Roman" w:cs="Times New Roman"/>
          <w:sz w:val="24"/>
          <w:szCs w:val="24"/>
        </w:rPr>
        <w:t xml:space="preserve">Эммерт</w:t>
      </w:r>
      <w:r>
        <w:rPr>
          <w:rFonts w:ascii="Times New Roman" w:hAnsi="Times New Roman" w:cs="Times New Roman"/>
          <w:sz w:val="24"/>
          <w:szCs w:val="24"/>
        </w:rPr>
        <w:t xml:space="preserve">, О. О. Фадина, И. Н. Шевелева, О. А. Мельникова. — 2-е изд. — Москва: Издательство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 2024. — 129 с. — (Профессиональное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образование). — ISBN 978-5-534-15669-0. — Текст: электронный // Образовательная платформа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4" w:tooltip="https://urait.ru/bcode/544814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 xml:space="preserve">https://urait.ru/bcode/544814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79"/>
        <w:jc w:val="both"/>
        <w:tabs>
          <w:tab w:val="left" w:pos="15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</w:t>
      </w:r>
      <w:r>
        <w:rPr>
          <w:rFonts w:ascii="Times New Roman" w:hAnsi="Times New Roman" w:cs="Times New Roman"/>
          <w:sz w:val="24"/>
          <w:szCs w:val="24"/>
        </w:rPr>
        <w:t xml:space="preserve">Ягодин, В. В. Физическая культура: основы спортивной этики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образования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Ягодин.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Москва: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Издательство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Юрайт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2024.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—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5"/>
        <w:ind w:left="140"/>
        <w:spacing w:before="73"/>
        <w:rPr>
          <w:lang w:val="en-US"/>
        </w:rPr>
      </w:pPr>
      <w:r>
        <w:rPr>
          <w:lang w:val="en-US"/>
        </w:rPr>
        <w:t xml:space="preserve">— URL: </w:t>
      </w:r>
      <w:hyperlink r:id="rId15" w:tooltip="https://urait.ru/bcode/542058" w:history="1">
        <w:r>
          <w:rPr>
            <w:color w:val="0000ff"/>
            <w:u w:val="single"/>
            <w:lang w:val="en-US"/>
          </w:rPr>
          <w:t xml:space="preserve">https://urait.ru/bcode/542058</w:t>
        </w:r>
      </w:hyperlink>
      <w:r>
        <w:rPr>
          <w:lang w:val="en-US"/>
        </w:rPr>
      </w:r>
      <w:r>
        <w:rPr>
          <w:lang w:val="en-US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654"/>
        <w:gridCol w:w="3402"/>
        <w:gridCol w:w="2268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28"/>
              <w:ind w:left="0"/>
              <w:rPr>
                <w:sz w:val="24"/>
              </w:rPr>
            </w:pPr>
            <w:r>
              <w:rPr>
                <w:sz w:val="24"/>
              </w:rPr>
              <w:t xml:space="preserve"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общекультурном,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развитии человека;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left="0" w:right="216"/>
              <w:tabs>
                <w:tab w:val="left" w:pos="191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 xml:space="preserve"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right="216"/>
              <w:jc w:val="both"/>
              <w:tabs>
                <w:tab w:val="left" w:pos="2097" w:leader="none"/>
                <w:tab w:val="left" w:pos="2987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 xml:space="preserve"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индивидуальных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занятий физическими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упражнениями </w:t>
            </w:r>
            <w:r>
              <w:rPr>
                <w:rFonts w:ascii="Times New Roman" w:hAnsi="Times New Roman" w:cs="Times New Roman"/>
                <w:sz w:val="24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28"/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развитии человека;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right="215"/>
              <w:jc w:val="both"/>
              <w:tabs>
                <w:tab w:val="left" w:pos="285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 xml:space="preserve">понимает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условия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 xml:space="preserve">профессии;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проводит индивидуальные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занятия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физическими упражнениями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различной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28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физкультурн</w:t>
            </w:r>
            <w:r>
              <w:rPr>
                <w:sz w:val="24"/>
              </w:rPr>
              <w:t xml:space="preserve">о-</w:t>
            </w:r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 xml:space="preserve">целей;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left="228" w:right="214" w:firstLine="283"/>
              <w:jc w:val="both"/>
              <w:tabs>
                <w:tab w:val="left" w:pos="2389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 xml:space="preserve">приемы двигательных функций в профессиональной деятельности;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пользоваться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24"/>
              </w:rPr>
              <w:t xml:space="preserve">профилактики перенапряжения, характерными для данной профессии/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28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физкультурн</w:t>
            </w:r>
            <w:r>
              <w:rPr>
                <w:sz w:val="24"/>
              </w:rPr>
              <w:t xml:space="preserve">о-</w:t>
            </w:r>
            <w:r>
              <w:rPr>
                <w:sz w:val="24"/>
              </w:rPr>
              <w:t xml:space="preserve"> оздоровительную деятельность для укрепления здоровья, достижения жизненных и профессиональных целей;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right="214"/>
              <w:tabs>
                <w:tab w:val="left" w:pos="1918" w:leader="none"/>
                <w:tab w:val="left" w:pos="2141" w:leader="none"/>
                <w:tab w:val="left" w:pos="2192" w:leader="none"/>
                <w:tab w:val="left" w:pos="2938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 xml:space="preserve"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 xml:space="preserve">пользуется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средствами профилактики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профессии/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специальности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</w:rPr>
      </w:pPr>
      <w:r/>
      <w:bookmarkStart w:id="7" w:name="_GoBack"/>
      <w:r/>
      <w:bookmarkEnd w:id="7"/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1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1589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25"/>
                            <w:ind w:left="2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95.06pt;mso-position-horizontal:absolute;mso-position-vertical-relative:page;margin-top:519.76pt;mso-position-vertical:absolute;width:17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25"/>
                      <w:ind w:left="2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13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2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25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51.98pt;mso-position-horizontal:absolute;mso-position-vertical-relative:page;margin-top:766.36pt;mso-position-vertical:absolute;width:19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25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17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0" w:hanging="291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59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69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9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Heading 1 Char"/>
    <w:basedOn w:val="916"/>
    <w:link w:val="914"/>
    <w:uiPriority w:val="9"/>
    <w:rPr>
      <w:rFonts w:ascii="Arial" w:hAnsi="Arial" w:eastAsia="Arial" w:cs="Arial"/>
      <w:sz w:val="40"/>
      <w:szCs w:val="40"/>
    </w:rPr>
  </w:style>
  <w:style w:type="character" w:styleId="739">
    <w:name w:val="Heading 2 Char"/>
    <w:basedOn w:val="916"/>
    <w:link w:val="915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13"/>
    <w:next w:val="913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16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13"/>
    <w:next w:val="913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16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13"/>
    <w:next w:val="913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16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13"/>
    <w:next w:val="913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16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13"/>
    <w:next w:val="913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16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13"/>
    <w:next w:val="913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16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13"/>
    <w:next w:val="913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16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13"/>
    <w:next w:val="913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16"/>
    <w:link w:val="755"/>
    <w:uiPriority w:val="10"/>
    <w:rPr>
      <w:sz w:val="48"/>
      <w:szCs w:val="48"/>
    </w:rPr>
  </w:style>
  <w:style w:type="paragraph" w:styleId="757">
    <w:name w:val="Subtitle"/>
    <w:basedOn w:val="913"/>
    <w:next w:val="913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16"/>
    <w:link w:val="757"/>
    <w:uiPriority w:val="11"/>
    <w:rPr>
      <w:sz w:val="24"/>
      <w:szCs w:val="24"/>
    </w:rPr>
  </w:style>
  <w:style w:type="paragraph" w:styleId="759">
    <w:name w:val="Quote"/>
    <w:basedOn w:val="913"/>
    <w:next w:val="913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13"/>
    <w:next w:val="913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paragraph" w:styleId="763">
    <w:name w:val="Header"/>
    <w:basedOn w:val="913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4">
    <w:name w:val="Header Char"/>
    <w:basedOn w:val="916"/>
    <w:link w:val="763"/>
    <w:uiPriority w:val="99"/>
  </w:style>
  <w:style w:type="paragraph" w:styleId="765">
    <w:name w:val="Footer"/>
    <w:basedOn w:val="913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6">
    <w:name w:val="Footer Char"/>
    <w:basedOn w:val="916"/>
    <w:link w:val="765"/>
    <w:uiPriority w:val="99"/>
  </w:style>
  <w:style w:type="paragraph" w:styleId="767">
    <w:name w:val="Caption"/>
    <w:basedOn w:val="913"/>
    <w:next w:val="9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basedOn w:val="767"/>
    <w:link w:val="765"/>
    <w:uiPriority w:val="99"/>
  </w:style>
  <w:style w:type="table" w:styleId="769">
    <w:name w:val="Table Grid"/>
    <w:basedOn w:val="91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Table Grid Light"/>
    <w:basedOn w:val="9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basedOn w:val="9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9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>
    <w:name w:val="Grid Table 4 - Accent 1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9">
    <w:name w:val="Grid Table 4 - Accent 2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Grid Table 4 - Accent 3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1">
    <w:name w:val="Grid Table 4 - Accent 4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Grid Table 4 - Accent 5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3">
    <w:name w:val="Grid Table 4 - Accent 6"/>
    <w:basedOn w:val="9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4">
    <w:name w:val="Grid Table 5 Dark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1">
    <w:name w:val="Grid Table 6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2">
    <w:name w:val="Grid Table 6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3">
    <w:name w:val="Grid Table 6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4">
    <w:name w:val="Grid Table 6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5">
    <w:name w:val="Grid Table 6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6">
    <w:name w:val="Grid Table 6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6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7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3">
    <w:name w:val="List Table 2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4">
    <w:name w:val="List Table 2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5">
    <w:name w:val="List Table 2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6">
    <w:name w:val="List Table 2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7">
    <w:name w:val="List Table 2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8">
    <w:name w:val="List Table 2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6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1">
    <w:name w:val="List Table 6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2">
    <w:name w:val="List Table 6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List Table 6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4">
    <w:name w:val="List Table 6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List Table 6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6">
    <w:name w:val="List Table 6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7">
    <w:name w:val="List Table 7 Colorful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8">
    <w:name w:val="List Table 7 Colorful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9">
    <w:name w:val="List Table 7 Colorful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0">
    <w:name w:val="List Table 7 Colorful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1">
    <w:name w:val="List Table 7 Colorful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2">
    <w:name w:val="List Table 7 Colorful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3">
    <w:name w:val="List Table 7 Colorful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4">
    <w:name w:val="Lined - Accent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5">
    <w:name w:val="Lined - Accent 1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6">
    <w:name w:val="Lined - Accent 2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7">
    <w:name w:val="Lined - Accent 3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8">
    <w:name w:val="Lined - Accent 4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9">
    <w:name w:val="Lined - Accent 5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0">
    <w:name w:val="Lined - Accent 6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1">
    <w:name w:val="Bordered &amp; Lined - Accent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2">
    <w:name w:val="Bordered &amp; Lined - Accent 1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3">
    <w:name w:val="Bordered &amp; Lined - Accent 2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4">
    <w:name w:val="Bordered &amp; Lined - Accent 3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5">
    <w:name w:val="Bordered &amp; Lined - Accent 4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6">
    <w:name w:val="Bordered &amp; Lined - Accent 5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7">
    <w:name w:val="Bordered &amp; Lined - Accent 6"/>
    <w:basedOn w:val="9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8">
    <w:name w:val="Bordered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9">
    <w:name w:val="Bordered - Accent 1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0">
    <w:name w:val="Bordered - Accent 2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1">
    <w:name w:val="Bordered - Accent 3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2">
    <w:name w:val="Bordered - Accent 4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3">
    <w:name w:val="Bordered - Accent 5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4">
    <w:name w:val="Bordered - Accent 6"/>
    <w:basedOn w:val="9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5">
    <w:name w:val="Hyperlink"/>
    <w:uiPriority w:val="99"/>
    <w:unhideWhenUsed/>
    <w:rPr>
      <w:color w:val="0000ff" w:themeColor="hyperlink"/>
      <w:u w:val="single"/>
    </w:rPr>
  </w:style>
  <w:style w:type="paragraph" w:styleId="896">
    <w:name w:val="footnote text"/>
    <w:basedOn w:val="913"/>
    <w:link w:val="897"/>
    <w:uiPriority w:val="99"/>
    <w:semiHidden/>
    <w:unhideWhenUsed/>
    <w:pPr>
      <w:spacing w:after="40" w:line="240" w:lineRule="auto"/>
    </w:pPr>
    <w:rPr>
      <w:sz w:val="18"/>
    </w:rPr>
  </w:style>
  <w:style w:type="character" w:styleId="897">
    <w:name w:val="Footnote Text Char"/>
    <w:link w:val="896"/>
    <w:uiPriority w:val="99"/>
    <w:rPr>
      <w:sz w:val="18"/>
    </w:rPr>
  </w:style>
  <w:style w:type="character" w:styleId="898">
    <w:name w:val="footnote reference"/>
    <w:basedOn w:val="916"/>
    <w:uiPriority w:val="99"/>
    <w:unhideWhenUsed/>
    <w:rPr>
      <w:vertAlign w:val="superscript"/>
    </w:rPr>
  </w:style>
  <w:style w:type="paragraph" w:styleId="899">
    <w:name w:val="endnote text"/>
    <w:basedOn w:val="913"/>
    <w:link w:val="900"/>
    <w:uiPriority w:val="99"/>
    <w:semiHidden/>
    <w:unhideWhenUsed/>
    <w:pPr>
      <w:spacing w:after="0" w:line="240" w:lineRule="auto"/>
    </w:pPr>
    <w:rPr>
      <w:sz w:val="20"/>
    </w:rPr>
  </w:style>
  <w:style w:type="character" w:styleId="900">
    <w:name w:val="Endnote Text Char"/>
    <w:link w:val="899"/>
    <w:uiPriority w:val="99"/>
    <w:rPr>
      <w:sz w:val="20"/>
    </w:rPr>
  </w:style>
  <w:style w:type="character" w:styleId="901">
    <w:name w:val="endnote reference"/>
    <w:basedOn w:val="916"/>
    <w:uiPriority w:val="99"/>
    <w:semiHidden/>
    <w:unhideWhenUsed/>
    <w:rPr>
      <w:vertAlign w:val="superscript"/>
    </w:rPr>
  </w:style>
  <w:style w:type="paragraph" w:styleId="902">
    <w:name w:val="toc 1"/>
    <w:basedOn w:val="913"/>
    <w:next w:val="913"/>
    <w:uiPriority w:val="39"/>
    <w:unhideWhenUsed/>
    <w:pPr>
      <w:ind w:left="0" w:right="0" w:firstLine="0"/>
      <w:spacing w:after="57"/>
    </w:pPr>
  </w:style>
  <w:style w:type="paragraph" w:styleId="903">
    <w:name w:val="toc 2"/>
    <w:basedOn w:val="913"/>
    <w:next w:val="913"/>
    <w:uiPriority w:val="39"/>
    <w:unhideWhenUsed/>
    <w:pPr>
      <w:ind w:left="283" w:right="0" w:firstLine="0"/>
      <w:spacing w:after="57"/>
    </w:pPr>
  </w:style>
  <w:style w:type="paragraph" w:styleId="904">
    <w:name w:val="toc 3"/>
    <w:basedOn w:val="913"/>
    <w:next w:val="913"/>
    <w:uiPriority w:val="39"/>
    <w:unhideWhenUsed/>
    <w:pPr>
      <w:ind w:left="567" w:right="0" w:firstLine="0"/>
      <w:spacing w:after="57"/>
    </w:pPr>
  </w:style>
  <w:style w:type="paragraph" w:styleId="905">
    <w:name w:val="toc 4"/>
    <w:basedOn w:val="913"/>
    <w:next w:val="913"/>
    <w:uiPriority w:val="39"/>
    <w:unhideWhenUsed/>
    <w:pPr>
      <w:ind w:left="850" w:right="0" w:firstLine="0"/>
      <w:spacing w:after="57"/>
    </w:pPr>
  </w:style>
  <w:style w:type="paragraph" w:styleId="906">
    <w:name w:val="toc 5"/>
    <w:basedOn w:val="913"/>
    <w:next w:val="913"/>
    <w:uiPriority w:val="39"/>
    <w:unhideWhenUsed/>
    <w:pPr>
      <w:ind w:left="1134" w:right="0" w:firstLine="0"/>
      <w:spacing w:after="57"/>
    </w:pPr>
  </w:style>
  <w:style w:type="paragraph" w:styleId="907">
    <w:name w:val="toc 6"/>
    <w:basedOn w:val="913"/>
    <w:next w:val="913"/>
    <w:uiPriority w:val="39"/>
    <w:unhideWhenUsed/>
    <w:pPr>
      <w:ind w:left="1417" w:right="0" w:firstLine="0"/>
      <w:spacing w:after="57"/>
    </w:pPr>
  </w:style>
  <w:style w:type="paragraph" w:styleId="908">
    <w:name w:val="toc 7"/>
    <w:basedOn w:val="913"/>
    <w:next w:val="913"/>
    <w:uiPriority w:val="39"/>
    <w:unhideWhenUsed/>
    <w:pPr>
      <w:ind w:left="1701" w:right="0" w:firstLine="0"/>
      <w:spacing w:after="57"/>
    </w:pPr>
  </w:style>
  <w:style w:type="paragraph" w:styleId="909">
    <w:name w:val="toc 8"/>
    <w:basedOn w:val="913"/>
    <w:next w:val="913"/>
    <w:uiPriority w:val="39"/>
    <w:unhideWhenUsed/>
    <w:pPr>
      <w:ind w:left="1984" w:right="0" w:firstLine="0"/>
      <w:spacing w:after="57"/>
    </w:pPr>
  </w:style>
  <w:style w:type="paragraph" w:styleId="910">
    <w:name w:val="toc 9"/>
    <w:basedOn w:val="913"/>
    <w:next w:val="913"/>
    <w:uiPriority w:val="39"/>
    <w:unhideWhenUsed/>
    <w:pPr>
      <w:ind w:left="2268" w:right="0" w:firstLine="0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913"/>
    <w:next w:val="913"/>
    <w:uiPriority w:val="99"/>
    <w:unhideWhenUsed/>
    <w:pPr>
      <w:spacing w:after="0" w:afterAutospacing="0"/>
    </w:pPr>
  </w:style>
  <w:style w:type="paragraph" w:styleId="913" w:default="1">
    <w:name w:val="Normal"/>
    <w:qFormat/>
  </w:style>
  <w:style w:type="paragraph" w:styleId="914">
    <w:name w:val="Heading 1"/>
    <w:basedOn w:val="913"/>
    <w:link w:val="922"/>
    <w:uiPriority w:val="1"/>
    <w:qFormat/>
    <w:pPr>
      <w:ind w:left="714" w:hanging="240"/>
      <w:spacing w:before="73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15">
    <w:name w:val="Heading 2"/>
    <w:basedOn w:val="913"/>
    <w:link w:val="923"/>
    <w:uiPriority w:val="1"/>
    <w:qFormat/>
    <w:pPr>
      <w:ind w:left="1269" w:hanging="420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16" w:default="1">
    <w:name w:val="Default Paragraph Font"/>
    <w:uiPriority w:val="1"/>
    <w:semiHidden/>
    <w:unhideWhenUsed/>
  </w:style>
  <w:style w:type="table" w:styleId="9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8" w:default="1">
    <w:name w:val="No List"/>
    <w:uiPriority w:val="99"/>
    <w:semiHidden/>
    <w:unhideWhenUsed/>
  </w:style>
  <w:style w:type="paragraph" w:styleId="919">
    <w:name w:val="Normal (Web)"/>
    <w:basedOn w:val="91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 w:customStyle="1">
    <w:name w:val="docdata"/>
    <w:basedOn w:val="9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1" w:customStyle="1">
    <w:name w:val="1509"/>
    <w:basedOn w:val="916"/>
  </w:style>
  <w:style w:type="character" w:styleId="922" w:customStyle="1">
    <w:name w:val="Заголовок 1 Знак"/>
    <w:basedOn w:val="916"/>
    <w:link w:val="914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23" w:customStyle="1">
    <w:name w:val="Заголовок 2 Знак"/>
    <w:basedOn w:val="916"/>
    <w:link w:val="915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table" w:styleId="92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25">
    <w:name w:val="Body Text"/>
    <w:basedOn w:val="913"/>
    <w:link w:val="926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26" w:customStyle="1">
    <w:name w:val="Основной текст Знак"/>
    <w:basedOn w:val="916"/>
    <w:link w:val="925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927">
    <w:name w:val="List Paragraph"/>
    <w:basedOn w:val="913"/>
    <w:uiPriority w:val="1"/>
    <w:qFormat/>
    <w:pPr>
      <w:ind w:left="140" w:firstLine="708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28" w:customStyle="1">
    <w:name w:val="Table Paragraph"/>
    <w:basedOn w:val="913"/>
    <w:uiPriority w:val="1"/>
    <w:qFormat/>
    <w:pPr>
      <w:ind w:left="107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character" w:styleId="929" w:customStyle="1">
    <w:name w:val="1660"/>
    <w:basedOn w:val="916"/>
  </w:style>
  <w:style w:type="character" w:styleId="930" w:customStyle="1">
    <w:name w:val="2030"/>
    <w:basedOn w:val="91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urait.ru/bcode/511813" TargetMode="External"/><Relationship Id="rId12" Type="http://schemas.openxmlformats.org/officeDocument/2006/relationships/hyperlink" Target="https://urait.ru/bcode/545162" TargetMode="External"/><Relationship Id="rId13" Type="http://schemas.openxmlformats.org/officeDocument/2006/relationships/hyperlink" Target="https://urait.ru/bcode/535163" TargetMode="External"/><Relationship Id="rId14" Type="http://schemas.openxmlformats.org/officeDocument/2006/relationships/hyperlink" Target="https://urait.ru/bcode/544814" TargetMode="External"/><Relationship Id="rId15" Type="http://schemas.openxmlformats.org/officeDocument/2006/relationships/hyperlink" Target="https://urait.ru/bcode/54205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17</cp:revision>
  <dcterms:created xsi:type="dcterms:W3CDTF">2025-05-21T08:33:00Z</dcterms:created>
  <dcterms:modified xsi:type="dcterms:W3CDTF">2025-06-03T03:29:12Z</dcterms:modified>
</cp:coreProperties>
</file>